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Lipids in the PDB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Authors</w:t>
      </w:r>
      <w:r w:rsidDel="00000000" w:rsidR="00000000" w:rsidRPr="00000000">
        <w:rPr>
          <w:sz w:val="24"/>
          <w:szCs w:val="24"/>
          <w:rtl w:val="0"/>
        </w:rPr>
        <w:t xml:space="preserve">: Shuchismita Dutta, Rutgers University, NJ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ASBMB Learning Objectives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https://www.asbmb.org/education/core-concept-teaching-strategies/foundational-concepts/structure-function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Biological macromolecules are large and complex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describe the basic units of the macromolecules</w:t>
      </w:r>
      <w:r w:rsidDel="00000000" w:rsidR="00000000" w:rsidRPr="00000000">
        <w:rPr>
          <w:sz w:val="24"/>
          <w:szCs w:val="24"/>
          <w:rtl w:val="0"/>
        </w:rPr>
        <w:t xml:space="preserve"> and the types of linkages between them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(Introductory)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Macromolecular interactions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should be able to discuss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interactions between a variety of biological molecules</w:t>
      </w:r>
      <w:r w:rsidDel="00000000" w:rsidR="00000000" w:rsidRPr="00000000">
        <w:rPr>
          <w:sz w:val="24"/>
          <w:szCs w:val="24"/>
          <w:rtl w:val="0"/>
        </w:rPr>
        <w:t xml:space="preserve"> (including proteins, nucleic acids, lipids, carbohydrates and small organics, etc.) and describe how these interactions impact specificity or affinity leading to changes in biological function </w:t>
      </w:r>
      <w:r w:rsidDel="00000000" w:rsidR="00000000" w:rsidRPr="00000000">
        <w:rPr>
          <w:i w:val="1"/>
          <w:sz w:val="24"/>
          <w:szCs w:val="24"/>
          <w:rtl w:val="0"/>
        </w:rPr>
        <w:t xml:space="preserve">(Intermediate)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pStyle w:val="Heading3"/>
        <w:rPr>
          <w:sz w:val="32"/>
          <w:szCs w:val="32"/>
        </w:rPr>
      </w:pPr>
      <w:bookmarkStart w:colFirst="0" w:colLast="0" w:name="_8kd2fijkq2r9" w:id="0"/>
      <w:bookmarkEnd w:id="0"/>
      <w:r w:rsidDel="00000000" w:rsidR="00000000" w:rsidRPr="00000000">
        <w:rPr>
          <w:sz w:val="32"/>
          <w:szCs w:val="32"/>
          <w:rtl w:val="0"/>
        </w:rPr>
        <w:t xml:space="preserve">Lipids: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Unlike protein, nucleic acids, and carbohydrates, lipids are a collection of molecules that are hydrophobic in nature. This means that they are insoluble in water but soluble in organic solvents, such as benzene, toluene, and methanol.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There are several types of lipids: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fatty acids have an acidic group on one end and an aliphatic tail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oils and waxes are esters of fatty acids and alcohols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phospholipids are esters of fatty acids and alcohols (usually glycerol) along with a phosphate group attached to the alcohol.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steroids have a 4-ring structure with various groups attached to them.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Instead of forming polymers through covalent linkages, lipids interact with each other and with other molecules through non-covalent interactions to perform key functions in biology.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Note: In the PDB most lipid molecules are treated as small molecules or ligands.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rPr>
          <w:sz w:val="28"/>
          <w:szCs w:val="28"/>
        </w:rPr>
      </w:pPr>
      <w:bookmarkStart w:colFirst="0" w:colLast="0" w:name="_xtcgv7asvq10" w:id="1"/>
      <w:bookmarkEnd w:id="1"/>
      <w:r w:rsidDel="00000000" w:rsidR="00000000" w:rsidRPr="00000000">
        <w:rPr>
          <w:sz w:val="28"/>
          <w:szCs w:val="28"/>
          <w:rtl w:val="0"/>
        </w:rPr>
        <w:t xml:space="preserve">Role in biology: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Lipids such as phospholipids and cholesterol form important parts of membranes.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Lipids like fats and oils help store energy in cells.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While some lipids function as key messengers in signaling pathways, others (various steroids) act as hormones that regulate specific functions in plants and animals.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Waxes play important structural and protective roles in various organisms. </w:t>
      </w:r>
    </w:p>
    <w:p w:rsidR="00000000" w:rsidDel="00000000" w:rsidP="00000000" w:rsidRDefault="00000000" w:rsidRPr="00000000" w14:paraId="0000001B">
      <w:pPr>
        <w:pStyle w:val="Heading4"/>
        <w:rPr>
          <w:sz w:val="28"/>
          <w:szCs w:val="28"/>
        </w:rPr>
      </w:pPr>
      <w:bookmarkStart w:colFirst="0" w:colLast="0" w:name="_c8tiwe1lp35" w:id="2"/>
      <w:bookmarkEnd w:id="2"/>
      <w:r w:rsidDel="00000000" w:rsidR="00000000" w:rsidRPr="00000000">
        <w:rPr>
          <w:sz w:val="28"/>
          <w:szCs w:val="28"/>
          <w:rtl w:val="0"/>
        </w:rPr>
        <w:t xml:space="preserve">Chemical structure of Lipids: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lipids have a significant portion of the molecule that is hydrophobic (i.e., made of carbons and hydrogens only). This is the part of the molecule that makes it insoluble in water.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Fatty acids have hydrocarbon chains with twelve or more carbon atoms. The carbons may be linked together through single covalent bonds (saturated) or double/triple bonds (unsaturated).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Alcohols can form esters with one or more fatty acids to form fats, oils, waxes, and phospholipids.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Steroids have cores that include four linked rings that may be decorated with one or more groups. 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 few examples of lipids are included below: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38450" cy="2120900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2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38450" cy="21336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13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DAO: Lauric Acid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CLR: Cholesterol</w:t>
            </w:r>
          </w:p>
        </w:tc>
      </w:tr>
    </w:tbl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24"/>
          <w:szCs w:val="24"/>
          <w:rtl w:val="0"/>
        </w:rPr>
        <w:t xml:space="preserve">Did you know that the definitions, chemical formulae, and representative coordinates for all amino acids are available in the Chemical Component Dictionary (maintained by the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worldwide PDB</w:t>
        </w:r>
      </w:hyperlink>
      <w:r w:rsidDel="00000000" w:rsidR="00000000" w:rsidRPr="00000000">
        <w:rPr>
          <w:sz w:val="24"/>
          <w:szCs w:val="24"/>
          <w:rtl w:val="0"/>
        </w:rPr>
        <w:t xml:space="preserve"> (wwPDB)? You can search for these components or ligands using the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Ligand Expo</w:t>
        </w:r>
      </w:hyperlink>
      <w:r w:rsidDel="00000000" w:rsidR="00000000" w:rsidRPr="00000000">
        <w:rPr>
          <w:sz w:val="24"/>
          <w:szCs w:val="24"/>
          <w:rtl w:val="0"/>
        </w:rPr>
        <w:t xml:space="preserve"> tool or directly from the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RCSB PDB</w:t>
        </w:r>
      </w:hyperlink>
      <w:r w:rsidDel="00000000" w:rsidR="00000000" w:rsidRPr="00000000">
        <w:rPr>
          <w:sz w:val="24"/>
          <w:szCs w:val="24"/>
          <w:rtl w:val="0"/>
        </w:rPr>
        <w:t xml:space="preserve">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j2o3325mr1v4" w:id="3"/>
      <w:bookmarkEnd w:id="3"/>
      <w:r w:rsidDel="00000000" w:rsidR="00000000" w:rsidRPr="00000000">
        <w:rPr>
          <w:rtl w:val="0"/>
        </w:rPr>
        <w:t xml:space="preserve">Explore: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Lipids include a broad range of molecules. Explore small molecules in the PDB’s Chemical Component Dictionary that are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non-polymers and have a molecular weight that is greater than 300 Da</w:t>
        </w:r>
      </w:hyperlink>
      <w:r w:rsidDel="00000000" w:rsidR="00000000" w:rsidRPr="00000000">
        <w:rPr>
          <w:sz w:val="24"/>
          <w:szCs w:val="24"/>
          <w:rtl w:val="0"/>
        </w:rPr>
        <w:t xml:space="preserve">. Note that while this is not a complete list of lipids, many of them are lipids or lipid-like molecules. Make a gallery of these molecules by clicking on the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30937" cy="21603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37" cy="21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icon at the top of the list of amino acids listed on the page to explore these molecules.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bowuqprdw6kr" w:id="4"/>
      <w:bookmarkEnd w:id="4"/>
      <w:r w:rsidDel="00000000" w:rsidR="00000000" w:rsidRPr="00000000">
        <w:rPr>
          <w:rtl w:val="0"/>
        </w:rPr>
        <w:t xml:space="preserve">Examine: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learn more about each amino acid you can examine its ligand summary page.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example for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YOG</w:t>
        </w:r>
      </w:hyperlink>
      <w:r w:rsidDel="00000000" w:rsidR="00000000" w:rsidRPr="00000000">
        <w:rPr>
          <w:sz w:val="24"/>
          <w:szCs w:val="24"/>
          <w:rtl w:val="0"/>
        </w:rPr>
        <w:t xml:space="preserve">, you can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Examine the 2D and 3D structures of the molecule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029200" cy="223296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232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the complete chemical name, formula, and other chemical identifiers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029200" cy="163255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32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Download files, identify PDB entries where the molecule is present as part of a polymer, covalently bound, or interacting through non-covalent interactions.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00400" cy="1696083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4255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96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other ligands in the dictionary with the same or similar chemical properties.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00400" cy="124777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5774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available, information about the molecule being a drug or nutraceutical, and links to DrugBank, PubChem etc. to access additional information.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029200" cy="704088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3661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366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B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Developed as part of the “Box of Lessons” during BioQuest/QUBES FMN in Spring 2022, under a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BY-NC-SA 4.0 license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  <w:p w:rsidR="00000000" w:rsidDel="00000000" w:rsidP="00000000" w:rsidRDefault="00000000" w:rsidRPr="00000000" w14:paraId="0000003C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Lipids in the PDB</w:t>
    </w:r>
  </w:p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sz w:val="18"/>
        <w:szCs w:val="18"/>
        <w:rtl w:val="0"/>
      </w:rPr>
      <w:t xml:space="preserve">Learning Materials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rcsb.org/" TargetMode="External"/><Relationship Id="rId10" Type="http://schemas.openxmlformats.org/officeDocument/2006/relationships/hyperlink" Target="http://ligand-expo.rcsb.org/index.html" TargetMode="External"/><Relationship Id="rId13" Type="http://schemas.openxmlformats.org/officeDocument/2006/relationships/image" Target="media/image4.png"/><Relationship Id="rId12" Type="http://schemas.openxmlformats.org/officeDocument/2006/relationships/hyperlink" Target="https://www.rcsb.org/search?request=%7B%22query%22%3A%7B%22type%22%3A%22group%22%2C%22logical_operator%22%3A%22and%22%2C%22nodes%22%3A%5B%7B%22type%22%3A%22group%22%2C%22logical_operator%22%3A%22and%22%2C%22nodes%22%3A%5B%7B%22type%22%3A%22group%22%2C%22nodes%22%3A%5B%7B%22type%22%3A%22terminal%22%2C%22service%22%3A%22text_chem%22%2C%22parameters%22%3A%7B%22attribute%22%3A%22chem_comp.type%22%2C%22operator%22%3A%22exact_match%22%2C%22negation%22%3Afalse%2C%22value%22%3A%22non-polymer%22%7D%7D%5D%2C%22logical_operator%22%3A%22and%22%7D%2C%7B%22type%22%3A%22group%22%2C%22nodes%22%3A%5B%7B%22type%22%3A%22group%22%2C%22nodes%22%3A%5B%7B%22type%22%3A%22terminal%22%2C%22service%22%3A%22text_chem%22%2C%22parameters%22%3A%7B%22attribute%22%3A%22chem_comp.formula_weight%22%2C%22value%22%3A%7B%22from%22%3A300%2C%22to%22%3A400%2C%22include_lower%22%3Atrue%2C%22include_upper%22%3Afalse%7D%2C%22operator%22%3A%22range%22%7D%7D%2C%7B%22type%22%3A%22terminal%22%2C%22service%22%3A%22text_chem%22%2C%22parameters%22%3A%7B%22attribute%22%3A%22chem_comp.formula_weight%22%2C%22value%22%3A%7B%22from%22%3A400%2C%22to%22%3A500%2C%22include_lower%22%3Atrue%2C%22include_upper%22%3Afalse%7D%2C%22operator%22%3A%22range%22%7D%7D%2C%7B%22type%22%3A%22terminal%22%2C%22service%22%3A%22text_chem%22%2C%22parameters%22%3A%7B%22attribute%22%3A%22chem_comp.formula_weight%22%2C%22value%22%3A%7B%22from%22%3A500%2C%22to%22%3A600%2C%22include_lower%22%3Atrue%2C%22include_upper%22%3Afalse%7D%2C%22operator%22%3A%22range%22%7D%7D%2C%7B%22type%22%3A%22terminal%22%2C%22service%22%3A%22text_chem%22%2C%22parameters%22%3A%7B%22attribute%22%3A%22chem_comp.formula_weight%22%2C%22value%22%3A%7B%22from%22%3A600%2C%22to%22%3A700%2C%22include_lower%22%3Atrue%2C%22include_upper%22%3Afalse%7D%2C%22operator%22%3A%22range%22%7D%7D%2C%7B%22type%22%3A%22terminal%22%2C%22service%22%3A%22text_chem%22%2C%22parameters%22%3A%7B%22attribute%22%3A%22chem_comp.formula_weight%22%2C%22value%22%3A%7B%22from%22%3A700%2C%22to%22%3A800%2C%22include_lower%22%3Atrue%2C%22include_upper%22%3Afalse%7D%2C%22operator%22%3A%22range%22%7D%7D%2C%7B%22type%22%3A%22terminal%22%2C%22service%22%3A%22text_chem%22%2C%22parameters%22%3A%7B%22attribute%22%3A%22chem_comp.formula_weight%22%2C%22value%22%3A%7B%22from%22%3A800%2C%22to%22%3A900%2C%22include_lower%22%3Atrue%2C%22include_upper%22%3Afalse%7D%2C%22operator%22%3A%22range%22%7D%7D%2C%7B%22type%22%3A%22terminal%22%2C%22service%22%3A%22text_chem%22%2C%22parameters%22%3A%7B%22attribute%22%3A%22chem_comp.formula_weight%22%2C%22value%22%3A%7B%22from%22%3A900%2C%22to%22%3A1000%2C%22include_lower%22%3Atrue%2C%22include_upper%22%3Afalse%7D%2C%22operator%22%3A%22range%22%7D%7D%2C%7B%22type%22%3A%22terminal%22%2C%22service%22%3A%22text_chem%22%2C%22parameters%22%3A%7B%22attribute%22%3A%22chem_comp.formula_weight%22%2C%22value%22%3A1000%2C%22operator%22%3A%22greater_or_equal%22%7D%7D%5D%2C%22logical_operator%22%3A%22or%22%2C%22label%22%3A%22chem_comp.formula_weight%22%7D%5D%2C%22logical_operator%22%3A%22and%22%7D%5D%2C%22label%22%3A%22text_chem%22%7D%2C%7B%22type%22%3A%22group%22%2C%22logical_operator%22%3A%22and%22%2C%22nodes%22%3A%5B%7B%22type%22%3A%22group%22%2C%22nodes%22%3A%5B%7B%22type%22%3A%22terminal%22%2C%22service%22%3A%22full_text%22%2C%22parameters%22%3A%7B%22value%22%3A%22lipid%22%7D%7D%5D%2C%22logical_operator%22%3A%22and%22%7D%5D%2C%22label%22%3A%22full_text%22%7D%5D%7D%2C%22return_type%22%3A%22mol_definition%22%2C%22request_options%22%3A%7B%22paginate%22%3A%7B%22start%22%3A0%2C%22rows%22%3A25%7D%2C%22results_content_type%22%3A%5B%22experimental%22%5D%2C%22sort%22%3A%5B%7B%22sort_by%22%3A%22score%22%2C%22direction%22%3A%22desc%22%7D%5D%2C%22scoring_strategy%22%3A%22combined%22%7D%2C%22request_info%22%3A%7B%22query_id%22%3A%22c918408af83e059cd5349fd807727d29%22%7D%7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wpdb.org/" TargetMode="External"/><Relationship Id="rId15" Type="http://schemas.openxmlformats.org/officeDocument/2006/relationships/image" Target="media/image8.png"/><Relationship Id="rId14" Type="http://schemas.openxmlformats.org/officeDocument/2006/relationships/hyperlink" Target="https://www.rcsb.org/ligand/YOG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www.asbmb.org/education/core-concept-teaching-strategies/foundational-concepts/structure-function" TargetMode="External"/><Relationship Id="rId18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